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3" w:rsidRPr="00970EE3" w:rsidRDefault="00970EE3" w:rsidP="00970EE3">
      <w:pPr>
        <w:spacing w:after="0" w:line="248" w:lineRule="auto"/>
        <w:ind w:left="1460" w:right="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70EE3">
        <w:rPr>
          <w:rFonts w:ascii="Times New Roman" w:eastAsia="Times New Roman" w:hAnsi="Times New Roman" w:cs="Arial"/>
          <w:b/>
          <w:sz w:val="28"/>
          <w:szCs w:val="28"/>
        </w:rPr>
        <w:t>IEEE IA/IE/PELS Distinguished Lecture at Indian Institute of Space Science and Technology Trivandrum, Kerala, India</w:t>
      </w:r>
    </w:p>
    <w:p w:rsidR="00970EE3" w:rsidRPr="00970EE3" w:rsidRDefault="00970EE3" w:rsidP="00970EE3">
      <w:pPr>
        <w:spacing w:after="0" w:line="177" w:lineRule="exact"/>
        <w:rPr>
          <w:rFonts w:ascii="Times New Roman" w:eastAsia="Times New Roman" w:hAnsi="Times New Roman" w:cs="Arial"/>
          <w:sz w:val="24"/>
          <w:szCs w:val="20"/>
        </w:rPr>
      </w:pPr>
    </w:p>
    <w:p w:rsidR="00970EE3" w:rsidRPr="00970EE3" w:rsidRDefault="00970EE3" w:rsidP="00970EE3">
      <w:pPr>
        <w:spacing w:after="0" w:line="226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70EE3">
        <w:rPr>
          <w:rFonts w:ascii="Times New Roman" w:eastAsia="Times New Roman" w:hAnsi="Times New Roman" w:cs="Arial"/>
          <w:sz w:val="24"/>
          <w:szCs w:val="24"/>
        </w:rPr>
        <w:t>An IEEE Distinguished Lecture was held on 14</w:t>
      </w:r>
      <w:r w:rsidRPr="00970EE3">
        <w:rPr>
          <w:rFonts w:ascii="Times New Roman" w:eastAsia="Times New Roman" w:hAnsi="Times New Roman" w:cs="Arial"/>
          <w:sz w:val="24"/>
          <w:szCs w:val="24"/>
          <w:vertAlign w:val="superscript"/>
        </w:rPr>
        <w:t>th</w:t>
      </w:r>
      <w:r w:rsidRPr="00970EE3">
        <w:rPr>
          <w:rFonts w:ascii="Times New Roman" w:eastAsia="Times New Roman" w:hAnsi="Times New Roman" w:cs="Arial"/>
          <w:sz w:val="24"/>
          <w:szCs w:val="24"/>
        </w:rPr>
        <w:t xml:space="preserve"> May 2018 at Indian Institute of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Science&amp;Technology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(IIST) campus</w:t>
      </w:r>
      <w:r w:rsidR="00BE4673">
        <w:rPr>
          <w:rFonts w:ascii="Times New Roman" w:eastAsia="Times New Roman" w:hAnsi="Times New Roman" w:cs="Arial"/>
          <w:sz w:val="24"/>
          <w:szCs w:val="24"/>
        </w:rPr>
        <w:t xml:space="preserve"> Trivandrum</w:t>
      </w:r>
      <w:r w:rsidRPr="00970EE3">
        <w:rPr>
          <w:rFonts w:ascii="Times New Roman" w:eastAsia="Times New Roman" w:hAnsi="Times New Roman" w:cs="Arial"/>
          <w:sz w:val="24"/>
          <w:szCs w:val="24"/>
        </w:rPr>
        <w:t xml:space="preserve">. The Distinguished lecture was delivered by Dr.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Akshay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Kumar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Rathore</w:t>
      </w:r>
      <w:proofErr w:type="spellEnd"/>
      <w:r w:rsidR="001B327C">
        <w:rPr>
          <w:rFonts w:ascii="Times New Roman" w:eastAsia="Times New Roman" w:hAnsi="Times New Roman" w:cs="Arial"/>
          <w:sz w:val="24"/>
          <w:szCs w:val="24"/>
        </w:rPr>
        <w:t xml:space="preserve">, Associate Professor, Concordia </w:t>
      </w:r>
      <w:r w:rsidR="00F60E4C">
        <w:rPr>
          <w:rFonts w:ascii="Times New Roman" w:eastAsia="Times New Roman" w:hAnsi="Times New Roman" w:cs="Arial"/>
          <w:sz w:val="24"/>
          <w:szCs w:val="24"/>
        </w:rPr>
        <w:t>University</w:t>
      </w:r>
      <w:r w:rsidR="001B327C">
        <w:rPr>
          <w:rFonts w:ascii="Times New Roman" w:eastAsia="Times New Roman" w:hAnsi="Times New Roman" w:cs="Arial"/>
          <w:sz w:val="24"/>
          <w:szCs w:val="24"/>
        </w:rPr>
        <w:t xml:space="preserve"> Canada</w:t>
      </w:r>
      <w:r w:rsidRPr="00970EE3">
        <w:rPr>
          <w:rFonts w:ascii="Times New Roman" w:eastAsia="Times New Roman" w:hAnsi="Times New Roman" w:cs="Arial"/>
          <w:sz w:val="24"/>
          <w:szCs w:val="24"/>
        </w:rPr>
        <w:t xml:space="preserve"> on </w:t>
      </w:r>
      <w:r w:rsidR="001B327C">
        <w:rPr>
          <w:rFonts w:ascii="Times New Roman" w:eastAsia="Times New Roman" w:hAnsi="Times New Roman" w:cs="Arial"/>
          <w:sz w:val="24"/>
          <w:szCs w:val="24"/>
        </w:rPr>
        <w:t>‘</w:t>
      </w:r>
      <w:r w:rsidRPr="00970EE3">
        <w:rPr>
          <w:rFonts w:ascii="Times New Roman" w:eastAsia="Times New Roman" w:hAnsi="Times New Roman" w:cs="Arial"/>
          <w:sz w:val="24"/>
          <w:szCs w:val="24"/>
        </w:rPr>
        <w:t>Impulse Commutated Frequency Modulated Soft-switching Current-fed Converters</w:t>
      </w:r>
      <w:r w:rsidR="001B327C">
        <w:rPr>
          <w:rFonts w:ascii="Times New Roman" w:eastAsia="Times New Roman" w:hAnsi="Times New Roman" w:cs="Arial"/>
          <w:sz w:val="24"/>
          <w:szCs w:val="24"/>
        </w:rPr>
        <w:t>’</w:t>
      </w:r>
      <w:r w:rsidRPr="00970EE3">
        <w:rPr>
          <w:rFonts w:ascii="Times New Roman" w:eastAsia="Times New Roman" w:hAnsi="Times New Roman" w:cs="Arial"/>
          <w:sz w:val="24"/>
          <w:szCs w:val="24"/>
        </w:rPr>
        <w:t>.</w:t>
      </w:r>
    </w:p>
    <w:p w:rsidR="00970EE3" w:rsidRPr="00970EE3" w:rsidRDefault="00970EE3" w:rsidP="00970EE3">
      <w:pPr>
        <w:spacing w:after="0" w:line="243" w:lineRule="exact"/>
        <w:rPr>
          <w:rFonts w:ascii="Times New Roman" w:eastAsia="Times New Roman" w:hAnsi="Times New Roman" w:cs="Arial"/>
          <w:sz w:val="24"/>
          <w:szCs w:val="24"/>
        </w:rPr>
      </w:pPr>
    </w:p>
    <w:p w:rsidR="00970EE3" w:rsidRPr="00970EE3" w:rsidRDefault="00970EE3" w:rsidP="00970EE3">
      <w:pPr>
        <w:spacing w:after="0" w:line="239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70EE3">
        <w:rPr>
          <w:rFonts w:ascii="Times New Roman" w:eastAsia="Times New Roman" w:hAnsi="Times New Roman" w:cs="Arial"/>
          <w:sz w:val="24"/>
          <w:szCs w:val="24"/>
        </w:rPr>
        <w:t xml:space="preserve">IEEE IAS-IES-PELS Kerala joint chapter </w:t>
      </w:r>
      <w:r w:rsidR="00C768FB">
        <w:rPr>
          <w:rFonts w:ascii="Times New Roman" w:eastAsia="Times New Roman" w:hAnsi="Times New Roman" w:cs="Arial"/>
          <w:sz w:val="24"/>
          <w:szCs w:val="24"/>
        </w:rPr>
        <w:t>S</w:t>
      </w:r>
      <w:r w:rsidRPr="00970EE3">
        <w:rPr>
          <w:rFonts w:ascii="Times New Roman" w:eastAsia="Times New Roman" w:hAnsi="Times New Roman" w:cs="Arial"/>
          <w:sz w:val="24"/>
          <w:szCs w:val="24"/>
        </w:rPr>
        <w:t xml:space="preserve">ecretary Prof. K.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Biju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and IEEE IAS-IES-PEL Kerala joint chapter conference chair Dr.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Jaison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Mathew were present during the event. IIST IEEE Student branch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counsellor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and Head of the Avionics Dept., IIST; Dr.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Manoj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B.S talked a few words about the student branch activities. The program was chaired by Dr.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Sudarshan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Kaarthik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, IEEE Industry Applications Society (IAS) student branch chapter Advisor and Assistant Professor of Avionics Department I.I.S.T. Dr.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Akshay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Kumar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Rathore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started the Distinguished Lecture by giving a brief introduction about DC-DC converters. The program also included an interactive session after the talk, during which the participants cleared their doubts regarding the topic covered in the talk. Dr.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Rajeevan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P.P, Associate Professor of Avionics Department I.I.S.T gave felicitation speech. The participants had a visit to Power Electronics Lab after the DL. Total 32 participants including students and professors attended the program.</w:t>
      </w:r>
    </w:p>
    <w:p w:rsidR="00970EE3" w:rsidRPr="00970EE3" w:rsidRDefault="00970EE3" w:rsidP="00970EE3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</w:rPr>
      </w:pPr>
    </w:p>
    <w:p w:rsidR="00970EE3" w:rsidRPr="00970EE3" w:rsidRDefault="00970EE3" w:rsidP="00970EE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</w:rPr>
      </w:pPr>
      <w:r w:rsidRPr="00970EE3">
        <w:rPr>
          <w:rFonts w:ascii="Times New Roman" w:eastAsia="Times New Roman" w:hAnsi="Times New Roman" w:cs="Arial"/>
          <w:b/>
          <w:sz w:val="24"/>
          <w:szCs w:val="24"/>
        </w:rPr>
        <w:t>Low-Voltage High Current Applications:</w:t>
      </w:r>
    </w:p>
    <w:p w:rsidR="00970EE3" w:rsidRPr="00970EE3" w:rsidRDefault="00970EE3" w:rsidP="00970EE3">
      <w:pPr>
        <w:spacing w:after="0" w:line="184" w:lineRule="exact"/>
        <w:rPr>
          <w:rFonts w:ascii="Times New Roman" w:eastAsia="Times New Roman" w:hAnsi="Times New Roman" w:cs="Arial"/>
          <w:sz w:val="24"/>
          <w:szCs w:val="24"/>
        </w:rPr>
      </w:pPr>
    </w:p>
    <w:p w:rsidR="00970EE3" w:rsidRPr="00970EE3" w:rsidRDefault="00970EE3" w:rsidP="00970EE3">
      <w:pPr>
        <w:spacing w:after="0" w:line="256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70EE3">
        <w:rPr>
          <w:rFonts w:ascii="Times New Roman" w:eastAsia="Times New Roman" w:hAnsi="Times New Roman" w:cs="Arial"/>
          <w:sz w:val="24"/>
          <w:szCs w:val="24"/>
        </w:rPr>
        <w:t xml:space="preserve">Low-Voltage High Current Application was one of the major </w:t>
      </w:r>
      <w:proofErr w:type="gramStart"/>
      <w:r w:rsidRPr="00970EE3">
        <w:rPr>
          <w:rFonts w:ascii="Times New Roman" w:eastAsia="Times New Roman" w:hAnsi="Times New Roman" w:cs="Arial"/>
          <w:sz w:val="24"/>
          <w:szCs w:val="24"/>
        </w:rPr>
        <w:t>topic</w:t>
      </w:r>
      <w:proofErr w:type="gram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 of the Distinguished Lecture. The various anomalies due to the voltage fed resonant converter were discussed and hence the importance of the Current-fed converters was discussed. </w:t>
      </w:r>
    </w:p>
    <w:p w:rsidR="00970EE3" w:rsidRPr="00970EE3" w:rsidRDefault="00970EE3" w:rsidP="00970EE3">
      <w:pPr>
        <w:spacing w:after="0" w:line="173" w:lineRule="exact"/>
        <w:rPr>
          <w:rFonts w:ascii="Times New Roman" w:eastAsia="Times New Roman" w:hAnsi="Times New Roman" w:cs="Arial"/>
          <w:sz w:val="24"/>
          <w:szCs w:val="24"/>
        </w:rPr>
      </w:pPr>
    </w:p>
    <w:p w:rsidR="00970EE3" w:rsidRPr="00970EE3" w:rsidRDefault="00970EE3" w:rsidP="00970EE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</w:rPr>
      </w:pPr>
      <w:r w:rsidRPr="00970EE3">
        <w:rPr>
          <w:rFonts w:ascii="Times New Roman" w:eastAsia="Times New Roman" w:hAnsi="Times New Roman" w:cs="Arial"/>
          <w:b/>
          <w:sz w:val="24"/>
          <w:szCs w:val="24"/>
        </w:rPr>
        <w:t>Impulse Commutated Current-Fed Converters:</w:t>
      </w:r>
    </w:p>
    <w:p w:rsidR="00970EE3" w:rsidRPr="00970EE3" w:rsidRDefault="00970EE3" w:rsidP="00970EE3">
      <w:pPr>
        <w:spacing w:after="0" w:line="184" w:lineRule="exact"/>
        <w:rPr>
          <w:rFonts w:ascii="Times New Roman" w:eastAsia="Times New Roman" w:hAnsi="Times New Roman" w:cs="Arial"/>
          <w:sz w:val="24"/>
          <w:szCs w:val="24"/>
        </w:rPr>
      </w:pPr>
    </w:p>
    <w:p w:rsidR="00970EE3" w:rsidRPr="00970EE3" w:rsidRDefault="00970EE3" w:rsidP="00970EE3">
      <w:pPr>
        <w:spacing w:after="0" w:line="257" w:lineRule="auto"/>
        <w:ind w:right="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70EE3">
        <w:rPr>
          <w:rFonts w:ascii="Times New Roman" w:eastAsia="Times New Roman" w:hAnsi="Times New Roman" w:cs="Arial"/>
          <w:sz w:val="24"/>
          <w:szCs w:val="24"/>
        </w:rPr>
        <w:t xml:space="preserve">The main content of the talk was started with a discussion on Low Voltage High Current Applications. The various applications were discussed along with the working of Impulse Commutated Current fed converters. This </w:t>
      </w:r>
      <w:proofErr w:type="spellStart"/>
      <w:r w:rsidRPr="00970EE3">
        <w:rPr>
          <w:rFonts w:ascii="Times New Roman" w:eastAsia="Times New Roman" w:hAnsi="Times New Roman" w:cs="Arial"/>
          <w:sz w:val="24"/>
          <w:szCs w:val="24"/>
        </w:rPr>
        <w:t>uni</w:t>
      </w:r>
      <w:proofErr w:type="spellEnd"/>
      <w:r w:rsidRPr="00970EE3">
        <w:rPr>
          <w:rFonts w:ascii="Times New Roman" w:eastAsia="Times New Roman" w:hAnsi="Times New Roman" w:cs="Arial"/>
          <w:sz w:val="24"/>
          <w:szCs w:val="24"/>
        </w:rPr>
        <w:t xml:space="preserve">-directional class of current-fed converters attains soft-switching, zero current commutation, and voltage clamping of switches through a high-frequency resonant tank. It is a simple, cost-effective and easy way of solving the traditional turn-off voltage spike across the devices. </w:t>
      </w:r>
    </w:p>
    <w:p w:rsidR="00970EE3" w:rsidRPr="00970EE3" w:rsidRDefault="00970EE3" w:rsidP="00970EE3">
      <w:pPr>
        <w:spacing w:after="0" w:line="174" w:lineRule="exact"/>
        <w:rPr>
          <w:rFonts w:ascii="Times New Roman" w:eastAsia="Times New Roman" w:hAnsi="Times New Roman" w:cs="Arial"/>
          <w:sz w:val="24"/>
          <w:szCs w:val="24"/>
        </w:rPr>
      </w:pPr>
    </w:p>
    <w:p w:rsidR="00A874D9" w:rsidRDefault="00A874D9"/>
    <w:p w:rsidR="00BF620E" w:rsidRDefault="00BF620E"/>
    <w:p w:rsidR="00BF620E" w:rsidRDefault="00BF620E"/>
    <w:p w:rsidR="00BF620E" w:rsidRDefault="00BF620E">
      <w:r>
        <w:rPr>
          <w:noProof/>
        </w:rPr>
        <w:lastRenderedPageBreak/>
        <w:drawing>
          <wp:inline distT="0" distB="0" distL="0" distR="0">
            <wp:extent cx="59436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E3" w:rsidRDefault="00970EE3" w:rsidP="00970EE3">
      <w:pPr>
        <w:spacing w:after="0" w:line="0" w:lineRule="atLeast"/>
        <w:ind w:right="220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970EE3">
        <w:rPr>
          <w:rFonts w:ascii="Times New Roman" w:eastAsia="Times New Roman" w:hAnsi="Times New Roman" w:cs="Arial"/>
          <w:sz w:val="20"/>
          <w:szCs w:val="20"/>
        </w:rPr>
        <w:t xml:space="preserve">Dr. </w:t>
      </w:r>
      <w:proofErr w:type="spellStart"/>
      <w:r w:rsidRPr="00970EE3">
        <w:rPr>
          <w:rFonts w:ascii="Times New Roman" w:eastAsia="Times New Roman" w:hAnsi="Times New Roman" w:cs="Arial"/>
          <w:sz w:val="20"/>
          <w:szCs w:val="20"/>
        </w:rPr>
        <w:t>Akshay</w:t>
      </w:r>
      <w:proofErr w:type="spellEnd"/>
      <w:r w:rsidRPr="00970EE3">
        <w:rPr>
          <w:rFonts w:ascii="Times New Roman" w:eastAsia="Times New Roman" w:hAnsi="Times New Roman" w:cs="Arial"/>
          <w:sz w:val="20"/>
          <w:szCs w:val="20"/>
        </w:rPr>
        <w:t xml:space="preserve"> Kumar </w:t>
      </w:r>
      <w:proofErr w:type="spellStart"/>
      <w:r w:rsidRPr="00970EE3">
        <w:rPr>
          <w:rFonts w:ascii="Times New Roman" w:eastAsia="Times New Roman" w:hAnsi="Times New Roman" w:cs="Arial"/>
          <w:sz w:val="20"/>
          <w:szCs w:val="20"/>
        </w:rPr>
        <w:t>Rathore</w:t>
      </w:r>
      <w:proofErr w:type="spellEnd"/>
      <w:r w:rsidRPr="00970EE3">
        <w:rPr>
          <w:rFonts w:ascii="Times New Roman" w:eastAsia="Times New Roman" w:hAnsi="Times New Roman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</w:rPr>
        <w:t>delivering</w:t>
      </w:r>
      <w:r w:rsidRPr="00970EE3">
        <w:rPr>
          <w:rFonts w:ascii="Times New Roman" w:eastAsia="Times New Roman" w:hAnsi="Times New Roman" w:cs="Arial"/>
          <w:sz w:val="20"/>
          <w:szCs w:val="20"/>
        </w:rPr>
        <w:t xml:space="preserve"> the Distinguished Lecture</w:t>
      </w:r>
    </w:p>
    <w:p w:rsidR="009318EC" w:rsidRDefault="009318EC" w:rsidP="009318EC">
      <w:pPr>
        <w:spacing w:after="0" w:line="0" w:lineRule="atLeast"/>
        <w:ind w:right="220"/>
        <w:rPr>
          <w:rFonts w:ascii="Times New Roman" w:eastAsia="Times New Roman" w:hAnsi="Times New Roman" w:cs="Arial"/>
          <w:sz w:val="20"/>
          <w:szCs w:val="20"/>
        </w:rPr>
      </w:pPr>
    </w:p>
    <w:p w:rsidR="009318EC" w:rsidRPr="00970EE3" w:rsidRDefault="009318EC" w:rsidP="009318E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</w:rPr>
      </w:pPr>
      <w:r w:rsidRPr="00970EE3">
        <w:rPr>
          <w:rFonts w:ascii="Times New Roman" w:eastAsia="Times New Roman" w:hAnsi="Times New Roman" w:cs="Arial"/>
          <w:b/>
          <w:sz w:val="24"/>
          <w:szCs w:val="24"/>
        </w:rPr>
        <w:t>Interactive session with the audience</w:t>
      </w:r>
    </w:p>
    <w:p w:rsidR="009318EC" w:rsidRPr="00970EE3" w:rsidRDefault="009318EC" w:rsidP="009318EC">
      <w:pPr>
        <w:spacing w:after="0" w:line="184" w:lineRule="exact"/>
        <w:rPr>
          <w:rFonts w:ascii="Times New Roman" w:eastAsia="Times New Roman" w:hAnsi="Times New Roman" w:cs="Arial"/>
          <w:sz w:val="24"/>
          <w:szCs w:val="24"/>
        </w:rPr>
      </w:pPr>
    </w:p>
    <w:p w:rsidR="009318EC" w:rsidRPr="00970EE3" w:rsidRDefault="009318EC" w:rsidP="009318EC">
      <w:pPr>
        <w:spacing w:after="0" w:line="253" w:lineRule="auto"/>
        <w:ind w:right="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70EE3">
        <w:rPr>
          <w:rFonts w:ascii="Times New Roman" w:eastAsia="Times New Roman" w:hAnsi="Times New Roman" w:cs="Arial"/>
          <w:sz w:val="24"/>
          <w:szCs w:val="24"/>
        </w:rPr>
        <w:t xml:space="preserve">The DL was followed by an interactive session with the audience. Various challenges with the soft-switching, voltage fed converters were discussed. </w:t>
      </w:r>
      <w:r w:rsidRPr="009318EC">
        <w:rPr>
          <w:rFonts w:ascii="Times New Roman" w:eastAsia="Times New Roman" w:hAnsi="Times New Roman" w:cs="Arial"/>
          <w:sz w:val="24"/>
          <w:szCs w:val="24"/>
        </w:rPr>
        <w:t xml:space="preserve"> </w:t>
      </w:r>
      <w:bookmarkStart w:id="0" w:name="_GoBack"/>
      <w:bookmarkEnd w:id="0"/>
    </w:p>
    <w:p w:rsidR="009318EC" w:rsidRPr="00970EE3" w:rsidRDefault="009318EC" w:rsidP="009318EC">
      <w:pPr>
        <w:spacing w:after="0" w:line="0" w:lineRule="atLeast"/>
        <w:ind w:right="220"/>
        <w:rPr>
          <w:rFonts w:ascii="Times New Roman" w:eastAsia="Times New Roman" w:hAnsi="Times New Roman" w:cs="Arial"/>
          <w:sz w:val="20"/>
          <w:szCs w:val="20"/>
        </w:rPr>
      </w:pPr>
    </w:p>
    <w:p w:rsidR="00BF620E" w:rsidRDefault="00BF620E"/>
    <w:sectPr w:rsidR="00BF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1570A5"/>
    <w:rsid w:val="001B327C"/>
    <w:rsid w:val="004D63D5"/>
    <w:rsid w:val="009318EC"/>
    <w:rsid w:val="00970EE3"/>
    <w:rsid w:val="00A874D9"/>
    <w:rsid w:val="00BE4673"/>
    <w:rsid w:val="00BF620E"/>
    <w:rsid w:val="00C37034"/>
    <w:rsid w:val="00C768FB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K</dc:creator>
  <cp:keywords/>
  <dc:description/>
  <cp:lastModifiedBy>BIJU K</cp:lastModifiedBy>
  <cp:revision>10</cp:revision>
  <dcterms:created xsi:type="dcterms:W3CDTF">2018-07-28T06:28:00Z</dcterms:created>
  <dcterms:modified xsi:type="dcterms:W3CDTF">2018-07-28T06:39:00Z</dcterms:modified>
</cp:coreProperties>
</file>